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附件1：                            </w:t>
      </w:r>
    </w:p>
    <w:p>
      <w:pPr>
        <w:ind w:firstLine="320" w:firstLineChars="1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宁夏工业学校2018年校级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结题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课题一览表</w:t>
      </w:r>
    </w:p>
    <w:tbl>
      <w:tblPr>
        <w:tblStyle w:val="2"/>
        <w:tblW w:w="13448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530"/>
        <w:gridCol w:w="7883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课题批准号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课题主持人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NXGYXX2018-1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李志坚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关于技师学院</w:t>
            </w:r>
            <w:r>
              <w:rPr>
                <w:rFonts w:hint="eastAsia"/>
                <w:sz w:val="24"/>
              </w:rPr>
              <w:t>高级维修电工</w:t>
            </w:r>
            <w:r>
              <w:rPr>
                <w:rFonts w:hint="eastAsia"/>
                <w:sz w:val="24"/>
                <w:lang w:val="en-US" w:eastAsia="zh-CN"/>
              </w:rPr>
              <w:t>考证实践的</w:t>
            </w:r>
            <w:r>
              <w:rPr>
                <w:rFonts w:hint="eastAsia"/>
                <w:sz w:val="24"/>
              </w:rPr>
              <w:t>研究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NXGYXX2018-2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赵小惠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职业院校英语教师能力</w:t>
            </w:r>
            <w:r>
              <w:rPr>
                <w:rFonts w:hint="eastAsia"/>
                <w:sz w:val="24"/>
                <w:lang w:val="en-US" w:eastAsia="zh-CN"/>
              </w:rPr>
              <w:t>提升</w:t>
            </w:r>
            <w:r>
              <w:rPr>
                <w:rFonts w:hint="eastAsia"/>
                <w:sz w:val="24"/>
              </w:rPr>
              <w:t>的实践研究—以宁夏工业学校为例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NXGYXX2018-7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王燕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“</w:t>
            </w:r>
            <w:r>
              <w:rPr>
                <w:rFonts w:hint="eastAsia"/>
                <w:sz w:val="24"/>
                <w:lang w:val="en-US" w:eastAsia="zh-CN"/>
              </w:rPr>
              <w:t>情景教学法</w:t>
            </w:r>
            <w:r>
              <w:rPr>
                <w:rFonts w:hint="eastAsia"/>
                <w:sz w:val="24"/>
                <w:lang w:eastAsia="zh-CN"/>
              </w:rPr>
              <w:t>”</w:t>
            </w:r>
            <w:r>
              <w:rPr>
                <w:rFonts w:hint="eastAsia"/>
                <w:sz w:val="24"/>
                <w:lang w:val="en-US" w:eastAsia="zh-CN"/>
              </w:rPr>
              <w:t>在中职旅游管理专业的实践研究</w:t>
            </w:r>
            <w:r>
              <w:rPr>
                <w:rFonts w:hint="eastAsia"/>
                <w:sz w:val="24"/>
              </w:rPr>
              <w:t>—以宁夏工业学校为例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旅游管理专业部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NXGYXX2018-10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董引兴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中职院校后勤社会化实践研究—以宁夏工业学校为例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NXGYXX2018-14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苑庆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中职院校开展安全急救教育的实践研究—以宁夏工业学校为例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NXGYXX2018-17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毛明清</w:t>
            </w:r>
          </w:p>
        </w:tc>
        <w:tc>
          <w:tcPr>
            <w:tcW w:w="7883" w:type="dxa"/>
            <w:noWrap w:val="0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现代</w:t>
            </w:r>
            <w:r>
              <w:rPr>
                <w:rFonts w:hint="eastAsia"/>
                <w:sz w:val="24"/>
              </w:rPr>
              <w:t>学徒制人才培养</w:t>
            </w:r>
            <w:r>
              <w:rPr>
                <w:rFonts w:hint="eastAsia"/>
                <w:sz w:val="24"/>
                <w:lang w:val="en-US" w:eastAsia="zh-CN"/>
              </w:rPr>
              <w:t>模式实施路径探索—以我校数控技术应用专业为例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机电工程专业部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D69E1"/>
    <w:rsid w:val="33F40A97"/>
    <w:rsid w:val="711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2019-11-15T08:51:00Z</dcterms:created>
  <dc:creator>Dell</dc:creator>
  <cp:lastModifiedBy>齐齐</cp:lastModifiedBy>
  <dcterms:modified xsi:type="dcterms:W3CDTF">2019-11-15T09:07:08Z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